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A" w:rsidRPr="00BF2D8C" w:rsidRDefault="008114CA" w:rsidP="008114CA">
      <w:pPr>
        <w:jc w:val="both"/>
        <w:rPr>
          <w:rFonts w:ascii="Times New Roman" w:hAnsi="Times New Roman" w:cs="Times New Roman"/>
          <w:bCs/>
          <w:color w:val="353535"/>
        </w:rPr>
      </w:pPr>
    </w:p>
    <w:p w:rsidR="008114CA" w:rsidRPr="00BF2D8C" w:rsidRDefault="008114CA" w:rsidP="008114CA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F2D8C">
        <w:rPr>
          <w:rFonts w:ascii="Times New Roman" w:hAnsi="Times New Roman" w:cs="Times New Roman"/>
          <w:b/>
          <w:bCs/>
          <w:color w:val="FF0000"/>
        </w:rPr>
        <w:t xml:space="preserve"> “Vincere le sfide complesse: strategie e cambiamenti che consentiranno allo Strumento Militare nazionale, con particolare riferimento alla componente terrestre, di confermarsi quale strumento efficace per la gestione della crisi del fianco sud della NATO, AM-SME-05” (2017)</w:t>
      </w:r>
    </w:p>
    <w:p w:rsidR="008114CA" w:rsidRPr="00BF2D8C" w:rsidRDefault="008114CA" w:rsidP="008114CA">
      <w:pPr>
        <w:jc w:val="both"/>
        <w:rPr>
          <w:rFonts w:ascii="Times New Roman" w:hAnsi="Times New Roman" w:cs="Times New Roman"/>
          <w:bCs/>
        </w:rPr>
      </w:pPr>
    </w:p>
    <w:p w:rsidR="008114CA" w:rsidRDefault="008114CA" w:rsidP="008114CA">
      <w:pPr>
        <w:pStyle w:val="E06FT-Testorientrato"/>
        <w:ind w:firstLine="0"/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</w:pPr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La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ricerca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pone lo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scopo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individuare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le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capacità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cui la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componente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terrestre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dovrà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dotarsi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medio-lungo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periodo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per essere in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grado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affrontare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efficacemente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le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sfide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che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presenteranno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gestione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crisi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“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fianco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sud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”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dell’alleanza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.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Obiettivo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generale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è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fornire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gram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un</w:t>
      </w:r>
      <w:proofErr w:type="gram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quadro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dettagliato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scenari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attori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trend e driver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relativi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al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contesto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sicurezza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Mediterraneo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Oriente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al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processo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trasformazione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NATO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difesa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italiana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a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fronte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tali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mutamenti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. </w:t>
      </w:r>
    </w:p>
    <w:p w:rsidR="008114CA" w:rsidRDefault="008114CA" w:rsidP="008114CA">
      <w:pPr>
        <w:pStyle w:val="E06FT-Testorientrato"/>
        <w:ind w:firstLine="0"/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</w:pP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Obiettivo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specifico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è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identificare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gap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capacitivi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proofErr w:type="gram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proofErr w:type="gram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componente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terrestre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luce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esperienze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pregresse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in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operazioni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svolte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“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fianco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sud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”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dell’alleanza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. Un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valore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aggiunto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studio, al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là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risultati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empirci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originali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presentati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seconda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parte, è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rappresentato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dalla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sistematizzazione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vasta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letteratura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esistente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sull’evoluzione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sicurezza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contemporanea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sulle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crisi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paesi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del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Mediteranno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Oriente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nonché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sull’evoluzione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politiche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difesa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degli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attori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multilaterali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(NATO)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nazionali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(Italia). </w:t>
      </w:r>
    </w:p>
    <w:p w:rsidR="008114CA" w:rsidRDefault="008114CA" w:rsidP="008114CA">
      <w:pPr>
        <w:pStyle w:val="E06FT-Testorientrato"/>
        <w:ind w:firstLine="0"/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</w:pPr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La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ricerca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basa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su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fonti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secondarie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primarie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quali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questionari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interviste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semi-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strutturate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con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militari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esperti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giornalisti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volte ad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indagare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le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principali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“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lezioni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apprese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”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emerse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ultime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operazioni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svolte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.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Dopo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aver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esaminato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principali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trend e driver </w:t>
      </w:r>
      <w:proofErr w:type="spellStart"/>
      <w:proofErr w:type="gram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proofErr w:type="gram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sicurezza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nell’area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del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Mediterraneo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Medio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Oriente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il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complesso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processo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trasformazione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NATO e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difesa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italiana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,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l’analisi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empirica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illustra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pattern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ricorrenti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nelle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operazioni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nazionali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nell’area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nonché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principali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gap. In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conclusione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sono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avanzate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possibili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soluzioni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per lo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sviluppo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capacitivo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dello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strumento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militare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</w:t>
      </w:r>
      <w:proofErr w:type="spellStart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terrestre</w:t>
      </w:r>
      <w:proofErr w:type="spellEnd"/>
      <w:r w:rsidRPr="00CD0567"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. </w:t>
      </w:r>
    </w:p>
    <w:p w:rsidR="008114CA" w:rsidRPr="00CD0567" w:rsidRDefault="008114CA" w:rsidP="008114CA">
      <w:pPr>
        <w:pStyle w:val="E06FT-Testorientrato"/>
        <w:ind w:firstLine="0"/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</w:pPr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La </w:t>
      </w:r>
      <w:proofErr w:type="spellStart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ricerca</w:t>
      </w:r>
      <w:proofErr w:type="spellEnd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è in </w:t>
      </w:r>
      <w:proofErr w:type="spellStart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corso</w:t>
      </w:r>
      <w:proofErr w:type="spellEnd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di </w:t>
      </w:r>
      <w:proofErr w:type="spellStart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pubblicazione</w:t>
      </w:r>
      <w:proofErr w:type="spellEnd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 dal parte del </w:t>
      </w:r>
      <w:proofErr w:type="spellStart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>Cemiss</w:t>
      </w:r>
      <w:proofErr w:type="spellEnd"/>
      <w:r>
        <w:rPr>
          <w:rFonts w:ascii="Times New Roman" w:eastAsiaTheme="minorEastAsia" w:hAnsi="Times New Roman"/>
          <w:color w:val="353535"/>
          <w:kern w:val="0"/>
          <w:sz w:val="24"/>
          <w:lang w:val="en-GB" w:eastAsia="it-IT"/>
        </w:rPr>
        <w:t xml:space="preserve">. </w:t>
      </w:r>
    </w:p>
    <w:p w:rsidR="008114CA" w:rsidRPr="00CD0567" w:rsidRDefault="008114CA" w:rsidP="008114CA">
      <w:pPr>
        <w:jc w:val="both"/>
        <w:rPr>
          <w:rFonts w:ascii="Times New Roman" w:hAnsi="Times New Roman" w:cs="Times New Roman"/>
          <w:color w:val="353535"/>
          <w:lang w:val="en-GB"/>
        </w:rPr>
      </w:pPr>
    </w:p>
    <w:p w:rsidR="008114CA" w:rsidRPr="00BF2D8C" w:rsidRDefault="008114CA" w:rsidP="008114CA">
      <w:pPr>
        <w:jc w:val="both"/>
        <w:rPr>
          <w:rFonts w:ascii="Times New Roman" w:hAnsi="Times New Roman" w:cs="Times New Roman"/>
          <w:bCs/>
          <w:color w:val="353535"/>
        </w:rPr>
      </w:pPr>
    </w:p>
    <w:p w:rsidR="008114CA" w:rsidRPr="00CD0567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D0567">
        <w:rPr>
          <w:rFonts w:ascii="Times New Roman" w:hAnsi="Times New Roman" w:cs="Times New Roman"/>
          <w:b/>
        </w:rPr>
        <w:t>Parole chiave:</w:t>
      </w:r>
    </w:p>
    <w:p w:rsidR="008114CA" w:rsidRPr="00BF2D8C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2D8C">
        <w:rPr>
          <w:rFonts w:ascii="Times New Roman" w:hAnsi="Times New Roman" w:cs="Times New Roman"/>
        </w:rPr>
        <w:t>Sicurezza, NATO, Mediterraneo, Difesa, Esercito</w:t>
      </w:r>
    </w:p>
    <w:p w:rsidR="008114CA" w:rsidRPr="00BF2D8C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114CA" w:rsidRPr="00CD0567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D0567">
        <w:rPr>
          <w:rFonts w:ascii="Times New Roman" w:hAnsi="Times New Roman" w:cs="Times New Roman"/>
          <w:b/>
        </w:rPr>
        <w:t>Personale DISPO:</w:t>
      </w:r>
    </w:p>
    <w:p w:rsidR="008114CA" w:rsidRPr="00BF2D8C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2D8C">
        <w:rPr>
          <w:rFonts w:ascii="Times New Roman" w:hAnsi="Times New Roman" w:cs="Times New Roman"/>
        </w:rPr>
        <w:t xml:space="preserve">Fabrizio Coticchia </w:t>
      </w:r>
    </w:p>
    <w:p w:rsidR="008114CA" w:rsidRPr="00BF2D8C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114CA" w:rsidRPr="00CD0567" w:rsidRDefault="008114CA" w:rsidP="008114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D0567">
        <w:rPr>
          <w:rFonts w:ascii="Times New Roman" w:hAnsi="Times New Roman" w:cs="Times New Roman"/>
          <w:b/>
        </w:rPr>
        <w:t>Enti finanziatori:</w:t>
      </w:r>
    </w:p>
    <w:p w:rsidR="008114CA" w:rsidRPr="00BF2D8C" w:rsidRDefault="008114CA" w:rsidP="008114CA">
      <w:pPr>
        <w:jc w:val="both"/>
        <w:rPr>
          <w:rFonts w:ascii="Times New Roman" w:hAnsi="Times New Roman" w:cs="Times New Roman"/>
        </w:rPr>
      </w:pPr>
      <w:proofErr w:type="spellStart"/>
      <w:r w:rsidRPr="00BF2D8C">
        <w:rPr>
          <w:rFonts w:ascii="Times New Roman" w:hAnsi="Times New Roman" w:cs="Times New Roman"/>
        </w:rPr>
        <w:t>Cemiss</w:t>
      </w:r>
      <w:proofErr w:type="spellEnd"/>
    </w:p>
    <w:p w:rsidR="00423040" w:rsidRPr="008114CA" w:rsidRDefault="004230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3040" w:rsidRPr="008114CA" w:rsidSect="004230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M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A"/>
    <w:rsid w:val="00423040"/>
    <w:rsid w:val="008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C3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6FT-Testorientrato">
    <w:name w:val="E06_FT-Testo rientrato"/>
    <w:basedOn w:val="Normale"/>
    <w:link w:val="E06FT-TestorientratoCarattere"/>
    <w:uiPriority w:val="99"/>
    <w:rsid w:val="008114CA"/>
    <w:pPr>
      <w:suppressAutoHyphens/>
      <w:ind w:firstLine="567"/>
      <w:jc w:val="both"/>
    </w:pPr>
    <w:rPr>
      <w:rFonts w:ascii="Times New Roman MT Std" w:eastAsia="MS ??" w:hAnsi="Times New Roman MT Std" w:cs="Times New Roman"/>
      <w:color w:val="365F91"/>
      <w:kern w:val="1"/>
      <w:sz w:val="22"/>
      <w:lang w:eastAsia="ar-SA"/>
    </w:rPr>
  </w:style>
  <w:style w:type="character" w:customStyle="1" w:styleId="E06FT-TestorientratoCarattere">
    <w:name w:val="E06_FT-Testo rientrato Carattere"/>
    <w:link w:val="E06FT-Testorientrato"/>
    <w:uiPriority w:val="99"/>
    <w:locked/>
    <w:rsid w:val="008114CA"/>
    <w:rPr>
      <w:rFonts w:ascii="Times New Roman MT Std" w:eastAsia="MS ??" w:hAnsi="Times New Roman MT Std" w:cs="Times New Roman"/>
      <w:color w:val="365F91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6FT-Testorientrato">
    <w:name w:val="E06_FT-Testo rientrato"/>
    <w:basedOn w:val="Normale"/>
    <w:link w:val="E06FT-TestorientratoCarattere"/>
    <w:uiPriority w:val="99"/>
    <w:rsid w:val="008114CA"/>
    <w:pPr>
      <w:suppressAutoHyphens/>
      <w:ind w:firstLine="567"/>
      <w:jc w:val="both"/>
    </w:pPr>
    <w:rPr>
      <w:rFonts w:ascii="Times New Roman MT Std" w:eastAsia="MS ??" w:hAnsi="Times New Roman MT Std" w:cs="Times New Roman"/>
      <w:color w:val="365F91"/>
      <w:kern w:val="1"/>
      <w:sz w:val="22"/>
      <w:lang w:eastAsia="ar-SA"/>
    </w:rPr>
  </w:style>
  <w:style w:type="character" w:customStyle="1" w:styleId="E06FT-TestorientratoCarattere">
    <w:name w:val="E06_FT-Testo rientrato Carattere"/>
    <w:link w:val="E06FT-Testorientrato"/>
    <w:uiPriority w:val="99"/>
    <w:locked/>
    <w:rsid w:val="008114CA"/>
    <w:rPr>
      <w:rFonts w:ascii="Times New Roman MT Std" w:eastAsia="MS ??" w:hAnsi="Times New Roman MT Std" w:cs="Times New Roman"/>
      <w:color w:val="365F91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1849</Characters>
  <Application>Microsoft Macintosh Word</Application>
  <DocSecurity>0</DocSecurity>
  <Lines>29</Lines>
  <Paragraphs>7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Coticchia</dc:creator>
  <cp:keywords/>
  <dc:description/>
  <cp:lastModifiedBy>Fabrizio Coticchia</cp:lastModifiedBy>
  <cp:revision>1</cp:revision>
  <dcterms:created xsi:type="dcterms:W3CDTF">2018-10-30T15:49:00Z</dcterms:created>
  <dcterms:modified xsi:type="dcterms:W3CDTF">2018-10-30T15:49:00Z</dcterms:modified>
</cp:coreProperties>
</file>